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AC" w:rsidRDefault="00A34FAC" w:rsidP="002E415C">
      <w:pPr>
        <w:spacing w:line="240" w:lineRule="auto"/>
        <w:ind w:left="5670"/>
        <w:rPr>
          <w:rFonts w:cs="Calibri"/>
          <w:sz w:val="24"/>
          <w:szCs w:val="24"/>
        </w:rPr>
      </w:pPr>
      <w:r w:rsidRPr="009402D3">
        <w:rPr>
          <w:rFonts w:cs="Calibri"/>
          <w:sz w:val="24"/>
          <w:szCs w:val="24"/>
        </w:rPr>
        <w:t xml:space="preserve"> Al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      </w:t>
      </w:r>
      <w:r w:rsidRPr="009402D3">
        <w:rPr>
          <w:rFonts w:cs="Calibri"/>
          <w:sz w:val="24"/>
          <w:szCs w:val="24"/>
        </w:rPr>
        <w:t xml:space="preserve"> Dirigente Scolastico</w:t>
      </w:r>
      <w:r>
        <w:rPr>
          <w:rFonts w:cs="Calibri"/>
          <w:sz w:val="24"/>
          <w:szCs w:val="24"/>
        </w:rPr>
        <w:t xml:space="preserve">                              </w:t>
      </w:r>
      <w:r w:rsidRPr="009402D3">
        <w:rPr>
          <w:rFonts w:cs="Calibri"/>
          <w:sz w:val="24"/>
          <w:szCs w:val="24"/>
        </w:rPr>
        <w:t xml:space="preserve"> dell</w:t>
      </w:r>
      <w:r>
        <w:rPr>
          <w:rFonts w:cs="Calibri"/>
          <w:sz w:val="24"/>
          <w:szCs w:val="24"/>
        </w:rPr>
        <w:t>’ istituto comprensivo statale</w:t>
      </w:r>
      <w:r w:rsidRPr="009402D3">
        <w:rPr>
          <w:rFonts w:cs="Calibri"/>
          <w:sz w:val="24"/>
          <w:szCs w:val="24"/>
        </w:rPr>
        <w:t xml:space="preserve"> “</w:t>
      </w:r>
      <w:r>
        <w:rPr>
          <w:rFonts w:cs="Calibri"/>
          <w:sz w:val="24"/>
          <w:szCs w:val="24"/>
        </w:rPr>
        <w:t>SPERONE-PERTINI</w:t>
      </w:r>
      <w:r w:rsidRPr="009402D3">
        <w:rPr>
          <w:rFonts w:cs="Calibri"/>
          <w:sz w:val="24"/>
          <w:szCs w:val="24"/>
        </w:rPr>
        <w:t>”</w:t>
      </w:r>
      <w:r>
        <w:rPr>
          <w:rFonts w:cs="Calibri"/>
          <w:sz w:val="24"/>
          <w:szCs w:val="24"/>
        </w:rPr>
        <w:t xml:space="preserve">       </w:t>
      </w:r>
    </w:p>
    <w:p w:rsidR="00A34FAC" w:rsidRDefault="00A34FAC" w:rsidP="002E415C">
      <w:pPr>
        <w:spacing w:line="240" w:lineRule="auto"/>
        <w:ind w:left="5670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      </w:t>
      </w:r>
      <w:r>
        <w:rPr>
          <w:rFonts w:cs="Calibri"/>
          <w:sz w:val="24"/>
          <w:szCs w:val="24"/>
          <w:u w:val="single"/>
        </w:rPr>
        <w:t xml:space="preserve"> </w:t>
      </w:r>
      <w:r w:rsidRPr="009402D3">
        <w:rPr>
          <w:rFonts w:cs="Calibri"/>
          <w:sz w:val="24"/>
          <w:szCs w:val="24"/>
          <w:u w:val="single"/>
        </w:rPr>
        <w:t xml:space="preserve"> PALERMO</w:t>
      </w:r>
    </w:p>
    <w:p w:rsidR="00A34FAC" w:rsidRDefault="00A34FAC" w:rsidP="008A4BEB">
      <w:pPr>
        <w:spacing w:line="240" w:lineRule="auto"/>
        <w:ind w:left="1134" w:hanging="1134"/>
        <w:rPr>
          <w:rFonts w:cs="Calibri"/>
          <w:i/>
          <w:sz w:val="24"/>
          <w:szCs w:val="24"/>
        </w:rPr>
      </w:pPr>
      <w:r w:rsidRPr="007D2293">
        <w:rPr>
          <w:rFonts w:cs="Calibri"/>
          <w:sz w:val="24"/>
          <w:szCs w:val="24"/>
          <w:u w:val="single"/>
        </w:rPr>
        <w:t>OGGETTO</w:t>
      </w:r>
      <w:r w:rsidRPr="007D2293">
        <w:rPr>
          <w:rFonts w:cs="Calibri"/>
          <w:sz w:val="24"/>
          <w:szCs w:val="24"/>
        </w:rPr>
        <w:t xml:space="preserve"> : </w:t>
      </w:r>
      <w:r w:rsidRPr="008A4BEB">
        <w:rPr>
          <w:rFonts w:cs="Calibri"/>
          <w:i/>
          <w:sz w:val="24"/>
          <w:szCs w:val="24"/>
        </w:rPr>
        <w:t xml:space="preserve">Domanda per usufruire dei permessi art. 33 comma 3 L. 104/92 e art. 42 comma 3 </w:t>
      </w:r>
      <w:proofErr w:type="spellStart"/>
      <w:r w:rsidRPr="008A4BEB">
        <w:rPr>
          <w:rFonts w:cs="Calibri"/>
          <w:i/>
          <w:sz w:val="24"/>
          <w:szCs w:val="24"/>
        </w:rPr>
        <w:t>D.Lgs.</w:t>
      </w:r>
      <w:proofErr w:type="spellEnd"/>
      <w:r w:rsidRPr="008A4BEB">
        <w:rPr>
          <w:rFonts w:cs="Calibri"/>
          <w:i/>
          <w:sz w:val="24"/>
          <w:szCs w:val="24"/>
        </w:rPr>
        <w:t xml:space="preserve"> 151/2001 (per genitori, anche adottivi o affidatari, coniuge, parenti o affini entro il 2° grado di portatore handicap grave maggiorenne).</w:t>
      </w:r>
    </w:p>
    <w:p w:rsidR="00A34FAC" w:rsidRDefault="00A34FAC" w:rsidP="008A4BEB">
      <w:pPr>
        <w:spacing w:line="240" w:lineRule="auto"/>
        <w:ind w:left="1134" w:hanging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_ </w:t>
      </w:r>
      <w:r w:rsidRPr="008A4BEB">
        <w:rPr>
          <w:rFonts w:cs="Calibri"/>
          <w:sz w:val="24"/>
          <w:szCs w:val="24"/>
        </w:rPr>
        <w:t xml:space="preserve"> l</w:t>
      </w:r>
      <w:r>
        <w:rPr>
          <w:rFonts w:cs="Calibri"/>
          <w:sz w:val="24"/>
          <w:szCs w:val="24"/>
        </w:rPr>
        <w:t xml:space="preserve">_   </w:t>
      </w:r>
      <w:proofErr w:type="spellStart"/>
      <w:r>
        <w:rPr>
          <w:rFonts w:cs="Calibri"/>
          <w:sz w:val="24"/>
          <w:szCs w:val="24"/>
        </w:rPr>
        <w:t>sottoscritt</w:t>
      </w:r>
      <w:proofErr w:type="spellEnd"/>
      <w:r>
        <w:rPr>
          <w:rFonts w:cs="Calibri"/>
          <w:sz w:val="24"/>
          <w:szCs w:val="24"/>
        </w:rPr>
        <w:t xml:space="preserve">_  __________________________________ </w:t>
      </w:r>
      <w:proofErr w:type="spellStart"/>
      <w:r>
        <w:rPr>
          <w:rFonts w:cs="Calibri"/>
          <w:sz w:val="24"/>
          <w:szCs w:val="24"/>
        </w:rPr>
        <w:t>nat</w:t>
      </w:r>
      <w:proofErr w:type="spellEnd"/>
      <w:r>
        <w:rPr>
          <w:rFonts w:cs="Calibri"/>
          <w:sz w:val="24"/>
          <w:szCs w:val="24"/>
        </w:rPr>
        <w:t xml:space="preserve"> _ a ______________________</w:t>
      </w:r>
    </w:p>
    <w:p w:rsidR="00A34FAC" w:rsidRDefault="00A34FAC" w:rsidP="008A4BEB">
      <w:pPr>
        <w:spacing w:line="240" w:lineRule="auto"/>
        <w:ind w:left="1134" w:hanging="113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_____________ in servizio presso codesto istituto in qualità di ___________________________</w:t>
      </w:r>
    </w:p>
    <w:p w:rsidR="00A34FAC" w:rsidRDefault="00A34FAC" w:rsidP="008A4BEB">
      <w:pPr>
        <w:spacing w:line="240" w:lineRule="auto"/>
        <w:ind w:left="1134" w:hanging="1134"/>
        <w:jc w:val="center"/>
        <w:rPr>
          <w:rFonts w:cs="Calibri"/>
          <w:b/>
          <w:i/>
          <w:sz w:val="24"/>
          <w:szCs w:val="24"/>
        </w:rPr>
      </w:pPr>
      <w:r w:rsidRPr="008A4BEB">
        <w:rPr>
          <w:rFonts w:cs="Calibri"/>
          <w:b/>
          <w:i/>
          <w:sz w:val="24"/>
          <w:szCs w:val="24"/>
        </w:rPr>
        <w:t>CHIEDE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usufruire dei permessi mensili previsti dall’art. 33 comma 3 della legge 104/92 e dall’art. 42 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comma  3 del D. </w:t>
      </w:r>
      <w:proofErr w:type="spellStart"/>
      <w:r>
        <w:rPr>
          <w:rFonts w:cs="Calibri"/>
          <w:sz w:val="24"/>
          <w:szCs w:val="24"/>
        </w:rPr>
        <w:t>Lgs</w:t>
      </w:r>
      <w:proofErr w:type="spellEnd"/>
      <w:r>
        <w:rPr>
          <w:rFonts w:cs="Calibri"/>
          <w:sz w:val="24"/>
          <w:szCs w:val="24"/>
        </w:rPr>
        <w:t>. 151/2001 per assistere  _ l _ sig./sig.ra _______________________________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codice fiscale __________________________ </w:t>
      </w:r>
      <w:proofErr w:type="spellStart"/>
      <w:r>
        <w:rPr>
          <w:rFonts w:cs="Calibri"/>
          <w:sz w:val="24"/>
          <w:szCs w:val="24"/>
        </w:rPr>
        <w:t>nat</w:t>
      </w:r>
      <w:proofErr w:type="spellEnd"/>
      <w:r>
        <w:rPr>
          <w:rFonts w:cs="Calibri"/>
          <w:sz w:val="24"/>
          <w:szCs w:val="24"/>
        </w:rPr>
        <w:t xml:space="preserve"> _ a _____________________ il _____________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residente in ____________________ via/piazza _________________________ stato __________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 il quale è nella seguente relazione di parentela ______________________ .</w:t>
      </w:r>
    </w:p>
    <w:p w:rsidR="00A34FAC" w:rsidRDefault="00A34FAC" w:rsidP="008A4BEB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tal fine dichiara:</w:t>
      </w:r>
    </w:p>
    <w:p w:rsidR="00A34FAC" w:rsidRPr="00311754" w:rsidRDefault="00A34FAC" w:rsidP="0040691A">
      <w:pPr>
        <w:pStyle w:val="Paragrafoelenco"/>
        <w:numPr>
          <w:ilvl w:val="0"/>
          <w:numId w:val="1"/>
        </w:numPr>
        <w:spacing w:line="240" w:lineRule="auto"/>
        <w:jc w:val="both"/>
        <w:rPr>
          <w:rFonts w:cs="Calibri"/>
          <w:sz w:val="24"/>
          <w:szCs w:val="24"/>
        </w:rPr>
      </w:pPr>
      <w:r w:rsidRPr="00311754">
        <w:rPr>
          <w:rFonts w:cs="Calibri"/>
          <w:sz w:val="24"/>
          <w:szCs w:val="24"/>
        </w:rPr>
        <w:t>che nessun altro familiare benefica dei permessi per la stessa persona disabile in situazione               di gravità</w:t>
      </w:r>
      <w:r>
        <w:rPr>
          <w:rFonts w:cs="Calibri"/>
          <w:sz w:val="24"/>
          <w:szCs w:val="24"/>
        </w:rPr>
        <w:t>;</w:t>
      </w:r>
      <w:r w:rsidRPr="00311754">
        <w:rPr>
          <w:rFonts w:cs="Calibri"/>
          <w:sz w:val="24"/>
          <w:szCs w:val="24"/>
        </w:rPr>
        <w:t xml:space="preserve"> </w:t>
      </w:r>
    </w:p>
    <w:p w:rsidR="00A34FAC" w:rsidRPr="00311754" w:rsidRDefault="00A34FAC" w:rsidP="00CF20C0">
      <w:pPr>
        <w:pStyle w:val="Paragrafoelenco"/>
        <w:numPr>
          <w:ilvl w:val="0"/>
          <w:numId w:val="1"/>
        </w:numPr>
        <w:spacing w:before="240" w:after="0" w:line="240" w:lineRule="auto"/>
        <w:ind w:left="708"/>
        <w:jc w:val="both"/>
        <w:rPr>
          <w:rFonts w:cs="Calibri"/>
          <w:sz w:val="24"/>
          <w:szCs w:val="24"/>
        </w:rPr>
      </w:pPr>
      <w:r w:rsidRPr="00311754">
        <w:rPr>
          <w:rFonts w:cs="Calibri"/>
          <w:sz w:val="24"/>
          <w:szCs w:val="24"/>
        </w:rPr>
        <w:t xml:space="preserve">che l’altro genitore sig./sig.ra_____________________ codice fiscale _________________, dipendente presso ________________________ , benefica dei permessi per la stessa persona disabile in situazione di gravità alternativamente con  _ l _ </w:t>
      </w:r>
      <w:proofErr w:type="spellStart"/>
      <w:r w:rsidRPr="00311754">
        <w:rPr>
          <w:rFonts w:cs="Calibri"/>
          <w:sz w:val="24"/>
          <w:szCs w:val="24"/>
        </w:rPr>
        <w:t>sottoscritt</w:t>
      </w:r>
      <w:proofErr w:type="spellEnd"/>
      <w:r w:rsidRPr="00311754">
        <w:rPr>
          <w:rFonts w:cs="Calibri"/>
          <w:sz w:val="24"/>
          <w:szCs w:val="24"/>
        </w:rPr>
        <w:t xml:space="preserve"> _ , nel limite massimo di tre giorni complessivi tra i due genitori;</w:t>
      </w:r>
    </w:p>
    <w:p w:rsidR="00A34FAC" w:rsidRDefault="00A34FAC" w:rsidP="0083795E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che la persona disabile è in stato di handicap in situazione di gravità accertato dalla Commissione (art. 4 comma 1 della legge n. 104/92 di_________________in data _______; </w:t>
      </w:r>
    </w:p>
    <w:p w:rsidR="00A34FAC" w:rsidRDefault="00A34FAC" w:rsidP="0083795E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che la commissione ASL non ha rivisto il giudizio di gravità della condizione di handicap della persona per la quale vengono richiesti i permessi, e che la certificazione rilasciata dalla ASL non è scaduta e non ha subito modifiche;</w:t>
      </w:r>
    </w:p>
    <w:p w:rsidR="00A34FAC" w:rsidRDefault="00A34FAC" w:rsidP="0083795E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essere nella seguente relazione di parentela con la persona disabile in situazione di gravità:</w:t>
      </w:r>
    </w:p>
    <w:p w:rsidR="00A34FAC" w:rsidRPr="005E1C8D" w:rsidRDefault="00A34FAC" w:rsidP="002F7243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cs="Calibri"/>
          <w:b/>
          <w:sz w:val="24"/>
          <w:szCs w:val="24"/>
        </w:rPr>
      </w:pPr>
      <w:r w:rsidRPr="002F7243">
        <w:rPr>
          <w:rFonts w:cs="Calibri"/>
          <w:sz w:val="24"/>
          <w:szCs w:val="24"/>
        </w:rPr>
        <w:t xml:space="preserve">padre </w:t>
      </w:r>
      <w:r>
        <w:rPr>
          <w:rFonts w:cs="Calibri"/>
          <w:sz w:val="24"/>
          <w:szCs w:val="24"/>
        </w:rPr>
        <w:t xml:space="preserve">     </w:t>
      </w:r>
      <w:r>
        <w:rPr>
          <w:rFonts w:cs="Calibri"/>
          <w:sz w:val="24"/>
          <w:szCs w:val="24"/>
        </w:rPr>
        <w:sym w:font="Symbol" w:char="F093"/>
      </w:r>
      <w:r w:rsidRPr="002F7243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madre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 fratello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sorella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figlio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coniuge</w:t>
      </w:r>
    </w:p>
    <w:p w:rsidR="00A34FAC" w:rsidRPr="004F30AC" w:rsidRDefault="00A34FAC" w:rsidP="002F7243">
      <w:pPr>
        <w:pStyle w:val="Paragrafoelenco"/>
        <w:numPr>
          <w:ilvl w:val="0"/>
          <w:numId w:val="3"/>
        </w:numPr>
        <w:spacing w:before="240" w:after="0" w:line="240" w:lineRule="auto"/>
        <w:jc w:val="both"/>
        <w:rPr>
          <w:rFonts w:cs="Calibri"/>
          <w:b/>
          <w:sz w:val="24"/>
          <w:szCs w:val="24"/>
        </w:rPr>
      </w:pPr>
      <w:r w:rsidRPr="005E1C8D">
        <w:rPr>
          <w:rFonts w:cs="Calibri"/>
          <w:sz w:val="24"/>
          <w:szCs w:val="24"/>
        </w:rPr>
        <w:t>parente entro il secondo grado</w:t>
      </w:r>
      <w:r>
        <w:rPr>
          <w:rFonts w:cs="Calibri"/>
          <w:sz w:val="24"/>
          <w:szCs w:val="24"/>
        </w:rPr>
        <w:t xml:space="preserve">            </w:t>
      </w:r>
      <w:r w:rsidRPr="005E1C8D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 </w:t>
      </w:r>
      <w:r w:rsidRPr="005E1C8D">
        <w:rPr>
          <w:rFonts w:cs="Calibri"/>
          <w:sz w:val="24"/>
          <w:szCs w:val="24"/>
        </w:rPr>
        <w:t>affine entro il secondo grado</w:t>
      </w:r>
    </w:p>
    <w:p w:rsidR="00A34FAC" w:rsidRDefault="00A34FAC" w:rsidP="004F30AC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non fruire dei congedi previsti dall’art. 42 comma 5 del D.lgs. 151/2000 per l’assistenza ai figli (o nei casi previsti, ai fratelli o sorelle) in condizione di handicap grave; </w:t>
      </w:r>
    </w:p>
    <w:p w:rsidR="00A34FAC" w:rsidRDefault="00A34FAC" w:rsidP="004F30AC">
      <w:pPr>
        <w:pStyle w:val="Paragrafoelenco"/>
        <w:numPr>
          <w:ilvl w:val="0"/>
          <w:numId w:val="1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 essere parente/affine di terzo grado della persona disabile in situazione di gravità ma che la stessa: </w:t>
      </w:r>
      <w:r w:rsidRPr="002C4AAD">
        <w:rPr>
          <w:rFonts w:cs="Calibri"/>
          <w:sz w:val="24"/>
          <w:szCs w:val="24"/>
        </w:rPr>
        <w:t>(1)</w:t>
      </w:r>
    </w:p>
    <w:p w:rsidR="00A34FAC" w:rsidRDefault="00A34FAC" w:rsidP="002E415C">
      <w:pPr>
        <w:pStyle w:val="Paragrafoelenco"/>
        <w:spacing w:before="240" w:after="0" w:line="240" w:lineRule="auto"/>
        <w:jc w:val="both"/>
        <w:rPr>
          <w:rFonts w:cs="Calibri"/>
          <w:sz w:val="24"/>
          <w:szCs w:val="24"/>
        </w:rPr>
      </w:pPr>
    </w:p>
    <w:p w:rsidR="00A34FAC" w:rsidRDefault="00A34FAC" w:rsidP="002E415C">
      <w:pPr>
        <w:pStyle w:val="Paragrafoelenco"/>
        <w:spacing w:before="240" w:after="0" w:line="240" w:lineRule="auto"/>
        <w:jc w:val="both"/>
        <w:rPr>
          <w:rFonts w:cs="Calibri"/>
          <w:sz w:val="24"/>
          <w:szCs w:val="24"/>
        </w:rPr>
      </w:pPr>
    </w:p>
    <w:p w:rsidR="00A34FAC" w:rsidRDefault="00A34FAC" w:rsidP="00840E19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non è coniugata  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è vedova 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è coniugata ma il coniuge ha compiuto 65 anni di età</w:t>
      </w:r>
    </w:p>
    <w:p w:rsidR="00A34FAC" w:rsidRPr="00840E19" w:rsidRDefault="00A34FAC" w:rsidP="00840E19">
      <w:pPr>
        <w:pStyle w:val="Paragrafoelenco"/>
        <w:numPr>
          <w:ilvl w:val="0"/>
          <w:numId w:val="5"/>
        </w:numPr>
        <w:spacing w:before="240"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è coniugata, ma il coniuge è effetto da patologia invalidante; (2) </w:t>
      </w:r>
    </w:p>
    <w:p w:rsidR="00A34FAC" w:rsidRDefault="00A34FAC" w:rsidP="00E804B7">
      <w:pPr>
        <w:spacing w:line="240" w:lineRule="auto"/>
        <w:ind w:left="1179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è stata coniugata ma il coniuge è deceduto ;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è separata legalmente o divorziata (3)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è coniugata,ma in situazione di  abbandono (4)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ha uno o entrambi i genitori deceduti 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ha uno o entrambi i genitori con più di 65 anni  </w:t>
      </w:r>
      <w:r>
        <w:rPr>
          <w:rFonts w:cs="Calibri"/>
          <w:sz w:val="24"/>
          <w:szCs w:val="24"/>
        </w:rPr>
        <w:sym w:font="Symbol" w:char="F093"/>
      </w:r>
      <w:r>
        <w:rPr>
          <w:rFonts w:cs="Calibri"/>
          <w:sz w:val="24"/>
          <w:szCs w:val="24"/>
        </w:rPr>
        <w:t xml:space="preserve"> ha uno o entrambi i genitori affetti da patologia invalidante (2)</w:t>
      </w:r>
    </w:p>
    <w:p w:rsidR="00A34FAC" w:rsidRDefault="00A34FAC" w:rsidP="0002509D">
      <w:pPr>
        <w:pStyle w:val="Paragrafoelenco"/>
        <w:numPr>
          <w:ilvl w:val="0"/>
          <w:numId w:val="6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fini del diritto alla fruizione dei permessi è sufficiente la sussistenza di una delle condizioni elencate.</w:t>
      </w:r>
    </w:p>
    <w:p w:rsidR="00A34FAC" w:rsidRDefault="00A34FAC" w:rsidP="0002509D">
      <w:pPr>
        <w:pStyle w:val="Paragrafoelenco"/>
        <w:numPr>
          <w:ilvl w:val="0"/>
          <w:numId w:val="6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patologie invalidanti si intendono soltanto quelle, a carattere permanente, indicate dall’art. 2 del Decreto Interministeriale n: 278 del 21/7/2000. In tale caso deve essere allegata idonea documentazione del medico specialistica del servizio sanitario nazionale o con esse convenzionato o dal medico di medicina generale o della struttura sanitaria nel caso di ricovero o interventi chirurgici.</w:t>
      </w:r>
    </w:p>
    <w:p w:rsidR="00A34FAC" w:rsidRDefault="00A34FAC" w:rsidP="0002509D">
      <w:pPr>
        <w:pStyle w:val="Paragrafoelenco"/>
        <w:numPr>
          <w:ilvl w:val="0"/>
          <w:numId w:val="6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tale ipotesi è necessario allegare copia del provvedimento da cui risulti lo stato giuridico di separazione o divorzio.</w:t>
      </w:r>
    </w:p>
    <w:p w:rsidR="00A34FAC" w:rsidRPr="0002509D" w:rsidRDefault="00A34FAC" w:rsidP="0002509D">
      <w:pPr>
        <w:pStyle w:val="Paragrafoelenco"/>
        <w:numPr>
          <w:ilvl w:val="0"/>
          <w:numId w:val="6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In tale caso è necessario allegare copia della documentazione dell'autorità giudiziaria o di altra pubblica autorità da cui risulti lo stato giuridico di abbandono.                                               </w:t>
      </w:r>
    </w:p>
    <w:p w:rsidR="00A34FAC" w:rsidRDefault="00A34FAC" w:rsidP="002E5BF9">
      <w:pPr>
        <w:pStyle w:val="Paragrafoelenco"/>
        <w:numPr>
          <w:ilvl w:val="0"/>
          <w:numId w:val="9"/>
        </w:numPr>
        <w:spacing w:line="240" w:lineRule="auto"/>
        <w:ind w:left="142" w:right="-427" w:hanging="65"/>
        <w:rPr>
          <w:rFonts w:cs="Calibri"/>
          <w:sz w:val="24"/>
          <w:szCs w:val="24"/>
        </w:rPr>
      </w:pPr>
      <w:r w:rsidRPr="002E5BF9">
        <w:rPr>
          <w:rFonts w:cs="Calibri"/>
          <w:b/>
          <w:sz w:val="24"/>
          <w:szCs w:val="24"/>
        </w:rPr>
        <w:t xml:space="preserve">In caso di adozione/affidamento     </w:t>
      </w:r>
      <w:r>
        <w:rPr>
          <w:rFonts w:cs="Calibri"/>
          <w:b/>
          <w:sz w:val="24"/>
          <w:szCs w:val="24"/>
        </w:rPr>
        <w:t xml:space="preserve"> </w:t>
      </w:r>
      <w:r w:rsidRPr="002E5BF9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</w:t>
      </w:r>
      <w:r w:rsidRPr="002E5BF9">
        <w:rPr>
          <w:rFonts w:cs="Calibri"/>
          <w:sz w:val="24"/>
          <w:szCs w:val="24"/>
        </w:rPr>
        <w:t xml:space="preserve">   data del provvedimento di adozione/affidamento ___________ rilasciato dal tribunale di ____________________ provvedimento n. _______________.            </w:t>
      </w:r>
      <w:r>
        <w:rPr>
          <w:rFonts w:cs="Calibri"/>
          <w:sz w:val="24"/>
          <w:szCs w:val="24"/>
        </w:rPr>
        <w:t xml:space="preserve">         </w:t>
      </w:r>
      <w:r w:rsidRPr="002E5BF9">
        <w:rPr>
          <w:rFonts w:cs="Calibri"/>
          <w:sz w:val="24"/>
          <w:szCs w:val="24"/>
        </w:rPr>
        <w:t xml:space="preserve">                                                 A tal fine allega verbale rilasciato dalla competente Commissione ASL attestante lo stato di  gravità dell’ handicap accertato ai sensi dell’art. 4 comma 1 della legge 104/92 (anche in copia  autenticata) o, nell’attesa della decisione, laddove siano decorsi 15 giorni (in caso di patologie  oncologiche) o 90 giorni (per tutte le altre patologie) dalla presentazione della domanda, il  certificato provvisorio rilasciato dal medico specialista nella patologia denunciata, dipendente del SSN o assimilato.                                                                                                                                               _ l _ </w:t>
      </w:r>
      <w:proofErr w:type="spellStart"/>
      <w:r w:rsidRPr="002E5BF9">
        <w:rPr>
          <w:rFonts w:cs="Calibri"/>
          <w:sz w:val="24"/>
          <w:szCs w:val="24"/>
        </w:rPr>
        <w:t>sottoscritt</w:t>
      </w:r>
      <w:proofErr w:type="spellEnd"/>
      <w:r w:rsidRPr="002E5BF9">
        <w:rPr>
          <w:rFonts w:cs="Calibri"/>
          <w:sz w:val="24"/>
          <w:szCs w:val="24"/>
        </w:rPr>
        <w:t xml:space="preserve"> _ , consapevole delle sanzioni penali previste dall’art 76 del D.P.R. 445 del 28/12/200 per coloro che rendono dichiarazioni mendaci, o nel caso di formazione o uso di atti falsi o contenenti dati non più non più rispondenti a verità, ed a conoscenza del fatto che i dati forniti con autocertificazioni saranno soggetti ad eventuale controllo da parte dell’istituto, dichiara che le notizie fornite e gli atti allegati alla presente rispondono a verità. Inoltre si impegna a comunicare tempestivamente la variazione delle notizie e situazioni di cui alla presente, in particolare:       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</w:rPr>
        <w:sym w:font="Symbol" w:char="F0A8"/>
      </w:r>
      <w:r w:rsidRPr="002E5BF9">
        <w:rPr>
          <w:rFonts w:cs="Calibri"/>
          <w:sz w:val="24"/>
          <w:szCs w:val="24"/>
        </w:rPr>
        <w:t xml:space="preserve"> l’eventuale ricovero a tempo pieno;    </w:t>
      </w:r>
      <w:r>
        <w:rPr>
          <w:rFonts w:cs="Calibri"/>
          <w:sz w:val="24"/>
          <w:szCs w:val="24"/>
        </w:rPr>
        <w:t xml:space="preserve">      </w:t>
      </w:r>
      <w:r w:rsidRPr="002E5BF9"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="Calibri"/>
          <w:sz w:val="24"/>
          <w:szCs w:val="24"/>
        </w:rPr>
        <w:sym w:font="Symbol" w:char="F0A8"/>
      </w:r>
      <w:r w:rsidRPr="002E5BF9">
        <w:rPr>
          <w:rFonts w:cs="Calibri"/>
          <w:sz w:val="24"/>
          <w:szCs w:val="24"/>
        </w:rPr>
        <w:t xml:space="preserve"> la revisione del giudizio di gravità della situazione di handicap da parte della Commissione ASL  o </w:t>
      </w:r>
      <w:r>
        <w:rPr>
          <w:rFonts w:cs="Calibri"/>
          <w:sz w:val="24"/>
          <w:szCs w:val="24"/>
        </w:rPr>
        <w:t xml:space="preserve">  </w:t>
      </w:r>
      <w:r w:rsidRPr="002E5BF9">
        <w:rPr>
          <w:rFonts w:cs="Calibri"/>
          <w:sz w:val="24"/>
          <w:szCs w:val="24"/>
        </w:rPr>
        <w:t xml:space="preserve">comunque la cessazione della validità del riconoscimento dell’handicap in situazione di gravità;           </w:t>
      </w:r>
      <w:r>
        <w:rPr>
          <w:rFonts w:cs="Calibri"/>
          <w:sz w:val="24"/>
          <w:szCs w:val="24"/>
        </w:rPr>
        <w:sym w:font="Symbol" w:char="F0A8"/>
      </w:r>
      <w:r>
        <w:rPr>
          <w:rFonts w:cs="Calibri"/>
          <w:sz w:val="24"/>
          <w:szCs w:val="24"/>
        </w:rPr>
        <w:t xml:space="preserve"> la fruizione di permessi, per lo stesso disabile in situazione di gravità, da parte di altri familiari;        </w:t>
      </w:r>
      <w:r>
        <w:rPr>
          <w:rFonts w:cs="Calibri"/>
          <w:sz w:val="24"/>
          <w:szCs w:val="24"/>
        </w:rPr>
        <w:sym w:font="Symbol" w:char="F0A8"/>
      </w:r>
      <w:r>
        <w:rPr>
          <w:rFonts w:cs="Calibri"/>
          <w:sz w:val="24"/>
          <w:szCs w:val="24"/>
        </w:rPr>
        <w:t xml:space="preserve"> eventuale decesso del disabile in situazione di gravità.   </w:t>
      </w:r>
    </w:p>
    <w:p w:rsidR="00A34FAC" w:rsidRDefault="00745D95" w:rsidP="009C1BC4">
      <w:pPr>
        <w:spacing w:line="240" w:lineRule="auto"/>
        <w:ind w:left="142" w:right="-427"/>
        <w:rPr>
          <w:rFonts w:cs="Calibri"/>
          <w:i/>
          <w:sz w:val="18"/>
          <w:szCs w:val="18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</w:t>
      </w:r>
      <w:r w:rsidR="00A34FAC">
        <w:rPr>
          <w:rFonts w:cs="Calibri"/>
          <w:sz w:val="24"/>
          <w:szCs w:val="24"/>
        </w:rPr>
        <w:t xml:space="preserve"> </w:t>
      </w:r>
      <w:r w:rsidR="00A34FAC" w:rsidRPr="002E5BF9">
        <w:rPr>
          <w:rFonts w:cs="Calibri"/>
          <w:sz w:val="24"/>
          <w:szCs w:val="24"/>
        </w:rPr>
        <w:t xml:space="preserve">                            </w:t>
      </w:r>
      <w:r>
        <w:rPr>
          <w:rFonts w:cs="Calibri"/>
          <w:sz w:val="24"/>
          <w:szCs w:val="24"/>
        </w:rPr>
        <w:t xml:space="preserve">  </w:t>
      </w:r>
      <w:r w:rsidR="00A34FAC">
        <w:rPr>
          <w:rFonts w:cs="Calibri"/>
          <w:sz w:val="24"/>
          <w:szCs w:val="24"/>
        </w:rPr>
        <w:t xml:space="preserve">              </w:t>
      </w:r>
      <w:r w:rsidR="00A34FAC" w:rsidRPr="00E54B0F">
        <w:rPr>
          <w:rFonts w:cs="Calibri"/>
          <w:i/>
          <w:sz w:val="18"/>
          <w:szCs w:val="18"/>
        </w:rPr>
        <w:t>Firma del richiedente</w:t>
      </w:r>
      <w:r w:rsidR="00A34FAC" w:rsidRPr="00E54B0F">
        <w:rPr>
          <w:rFonts w:cs="Calibri"/>
          <w:i/>
          <w:sz w:val="18"/>
          <w:szCs w:val="18"/>
        </w:rPr>
        <w:tab/>
      </w:r>
      <w:r w:rsidR="00A34FAC" w:rsidRPr="00E54B0F">
        <w:rPr>
          <w:rFonts w:cs="Calibri"/>
          <w:i/>
          <w:sz w:val="18"/>
          <w:szCs w:val="18"/>
        </w:rPr>
        <w:tab/>
      </w:r>
      <w:r w:rsidR="00A34FAC" w:rsidRPr="00E54B0F">
        <w:rPr>
          <w:rFonts w:cs="Calibri"/>
          <w:i/>
          <w:sz w:val="18"/>
          <w:szCs w:val="18"/>
        </w:rPr>
        <w:tab/>
      </w:r>
      <w:r w:rsidR="00A34FAC" w:rsidRPr="00E54B0F">
        <w:rPr>
          <w:rFonts w:cs="Calibri"/>
          <w:i/>
          <w:sz w:val="18"/>
          <w:szCs w:val="18"/>
        </w:rPr>
        <w:tab/>
      </w:r>
      <w:r w:rsidR="00A34FAC">
        <w:rPr>
          <w:rFonts w:cs="Calibri"/>
          <w:i/>
          <w:sz w:val="18"/>
          <w:szCs w:val="18"/>
        </w:rPr>
        <w:t xml:space="preserve">          </w:t>
      </w:r>
      <w:r w:rsidR="00A34FAC" w:rsidRPr="00E54B0F">
        <w:rPr>
          <w:rFonts w:cs="Calibri"/>
          <w:i/>
          <w:sz w:val="18"/>
          <w:szCs w:val="18"/>
        </w:rPr>
        <w:tab/>
      </w:r>
      <w:r w:rsidR="00A34FAC">
        <w:rPr>
          <w:rFonts w:cs="Calibri"/>
          <w:i/>
          <w:sz w:val="18"/>
          <w:szCs w:val="18"/>
        </w:rPr>
        <w:t xml:space="preserve">            </w:t>
      </w:r>
      <w:r w:rsidR="00A34FAC" w:rsidRPr="00E54B0F">
        <w:rPr>
          <w:rFonts w:cs="Calibri"/>
          <w:i/>
          <w:sz w:val="18"/>
          <w:szCs w:val="18"/>
        </w:rPr>
        <w:t xml:space="preserve">  </w:t>
      </w:r>
    </w:p>
    <w:p w:rsidR="00A34FAC" w:rsidRPr="009C1BC4" w:rsidRDefault="00A34FAC" w:rsidP="009C1BC4">
      <w:pPr>
        <w:spacing w:line="240" w:lineRule="auto"/>
        <w:ind w:left="568" w:right="-427" w:hanging="56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9C1BC4">
        <w:rPr>
          <w:rFonts w:cs="Calibri"/>
          <w:sz w:val="24"/>
          <w:szCs w:val="24"/>
        </w:rPr>
        <w:t>Palermo lì _________________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i/>
          <w:sz w:val="18"/>
          <w:szCs w:val="18"/>
        </w:rPr>
      </w:pPr>
      <w:r w:rsidRPr="00E54B0F">
        <w:rPr>
          <w:rFonts w:cs="Calibri"/>
          <w:i/>
          <w:sz w:val="18"/>
          <w:szCs w:val="18"/>
        </w:rPr>
        <w:tab/>
      </w:r>
      <w:r w:rsidRPr="00E54B0F">
        <w:rPr>
          <w:rFonts w:cs="Calibri"/>
          <w:i/>
          <w:sz w:val="18"/>
          <w:szCs w:val="18"/>
        </w:rPr>
        <w:tab/>
      </w:r>
      <w:r w:rsidRPr="00E54B0F"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 xml:space="preserve">          </w:t>
      </w:r>
      <w:r w:rsidRPr="00E54B0F"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 xml:space="preserve">            </w:t>
      </w:r>
      <w:r w:rsidRPr="00E54B0F">
        <w:rPr>
          <w:rFonts w:cs="Calibri"/>
          <w:i/>
          <w:sz w:val="18"/>
          <w:szCs w:val="18"/>
        </w:rPr>
        <w:t xml:space="preserve"> 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  <w:r w:rsidRPr="00D02649">
        <w:rPr>
          <w:rFonts w:cs="Calibri"/>
          <w:b/>
          <w:sz w:val="24"/>
          <w:szCs w:val="24"/>
        </w:rPr>
        <w:t>N.B.:</w:t>
      </w:r>
      <w:r w:rsidRPr="00B01231">
        <w:rPr>
          <w:rFonts w:cs="Calibri"/>
          <w:sz w:val="24"/>
          <w:szCs w:val="24"/>
        </w:rPr>
        <w:t xml:space="preserve"> La </w:t>
      </w:r>
      <w:r>
        <w:rPr>
          <w:rFonts w:cs="Calibri"/>
          <w:sz w:val="24"/>
          <w:szCs w:val="24"/>
        </w:rPr>
        <w:t xml:space="preserve">firma del secondo genitore, che lo impegna anche a comunicare eventuali variazioni, è necessaria solo se lo stesso beneficia dei permessi per lo stesso soggetto in condizione di handicap grave </w:t>
      </w:r>
      <w:r w:rsidRPr="00644862">
        <w:rPr>
          <w:rFonts w:cs="Calibri"/>
          <w:sz w:val="24"/>
          <w:szCs w:val="24"/>
          <w:u w:val="single"/>
        </w:rPr>
        <w:t>alternativamente</w:t>
      </w:r>
      <w:r w:rsidRPr="004925DF">
        <w:rPr>
          <w:rFonts w:cs="Calibri"/>
          <w:sz w:val="24"/>
          <w:szCs w:val="24"/>
        </w:rPr>
        <w:t xml:space="preserve"> con </w:t>
      </w:r>
      <w:r>
        <w:rPr>
          <w:rFonts w:cs="Calibri"/>
          <w:sz w:val="24"/>
          <w:szCs w:val="24"/>
        </w:rPr>
        <w:t>il genitore richiedente, nel limite massimo di 3 giorni complessivi tra i due genitori.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Ai sensi dell’art. 38 del D.P.R. 28/12/2000 n. 445 la dichiarazione è sottoscritta dall’interessato in presenza del dipendente addetto ovvero sottoscritta e presentata dall’ufficio competente, unitamente a copia fotostatica non autenticata di un documento di identità del sottoscrittore.             È ammessa la presentazione anche via fax, per via telematica o a mezzo posta.</w:t>
      </w:r>
    </w:p>
    <w:p w:rsidR="00A34FAC" w:rsidRPr="00140146" w:rsidRDefault="00A34FAC" w:rsidP="002E415C">
      <w:pPr>
        <w:spacing w:line="240" w:lineRule="auto"/>
        <w:ind w:left="142" w:right="-42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ISTITUTO COMPRENSIVO STATALE </w:t>
      </w:r>
      <w:r w:rsidRPr="00140146">
        <w:rPr>
          <w:rFonts w:cs="Calibri"/>
          <w:b/>
          <w:sz w:val="24"/>
          <w:szCs w:val="24"/>
        </w:rPr>
        <w:t xml:space="preserve"> “</w:t>
      </w:r>
      <w:r>
        <w:rPr>
          <w:rFonts w:cs="Calibri"/>
          <w:b/>
          <w:sz w:val="24"/>
          <w:szCs w:val="24"/>
        </w:rPr>
        <w:t>SPERONE-PERTINI</w:t>
      </w:r>
      <w:r w:rsidRPr="00140146">
        <w:rPr>
          <w:rFonts w:cs="Calibri"/>
          <w:b/>
          <w:sz w:val="24"/>
          <w:szCs w:val="24"/>
        </w:rPr>
        <w:t>” PALERMO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  <w:r w:rsidRPr="00B64D4F">
        <w:rPr>
          <w:rFonts w:cs="Calibri"/>
          <w:b/>
          <w:sz w:val="24"/>
          <w:szCs w:val="24"/>
        </w:rPr>
        <w:t xml:space="preserve">VISTA </w:t>
      </w:r>
      <w:r>
        <w:rPr>
          <w:rFonts w:cs="Calibri"/>
          <w:sz w:val="24"/>
          <w:szCs w:val="24"/>
        </w:rPr>
        <w:t xml:space="preserve">l’istanza di cui sopra e la documentazione allegata, </w:t>
      </w:r>
      <w:r w:rsidRPr="00B64D4F">
        <w:rPr>
          <w:rFonts w:cs="Calibri"/>
          <w:sz w:val="24"/>
          <w:szCs w:val="24"/>
          <w:u w:val="single"/>
        </w:rPr>
        <w:t>si autorizza/non si autorizza</w:t>
      </w:r>
      <w:r>
        <w:rPr>
          <w:rFonts w:cs="Calibri"/>
          <w:sz w:val="24"/>
          <w:szCs w:val="24"/>
        </w:rPr>
        <w:t xml:space="preserve"> la fruizione dei benefici previsti dalla Legge 104/92, art. 33 e successive modificazioni.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Motivi del diniego:_________________________________________________________________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6B7C51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Palermo, _____________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  </w:t>
      </w:r>
      <w:r>
        <w:rPr>
          <w:rFonts w:cs="Calibri"/>
          <w:sz w:val="24"/>
          <w:szCs w:val="24"/>
        </w:rPr>
        <w:tab/>
        <w:t xml:space="preserve">IL DIRIGENTE SCOLASTICO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</w:t>
      </w:r>
      <w:r>
        <w:rPr>
          <w:rFonts w:cs="Calibri"/>
          <w:sz w:val="24"/>
          <w:szCs w:val="24"/>
        </w:rPr>
        <w:tab/>
        <w:t xml:space="preserve">                                    (Prof.ssa Antonella Di Bartolo)</w:t>
      </w: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7F75CD">
      <w:pPr>
        <w:spacing w:line="240" w:lineRule="auto"/>
        <w:ind w:left="142" w:right="-427"/>
        <w:jc w:val="center"/>
        <w:rPr>
          <w:rFonts w:cs="Calibri"/>
          <w:b/>
          <w:sz w:val="24"/>
          <w:szCs w:val="24"/>
        </w:rPr>
      </w:pPr>
      <w:r w:rsidRPr="00EA6CC2">
        <w:rPr>
          <w:rFonts w:cs="Calibri"/>
          <w:b/>
          <w:sz w:val="24"/>
          <w:szCs w:val="24"/>
        </w:rPr>
        <w:t xml:space="preserve">DICHIARAZIONE SOSTITUTIVA DELL’ATTO </w:t>
      </w:r>
      <w:proofErr w:type="spellStart"/>
      <w:r w:rsidRPr="00EA6CC2">
        <w:rPr>
          <w:rFonts w:cs="Calibri"/>
          <w:b/>
          <w:sz w:val="24"/>
          <w:szCs w:val="24"/>
        </w:rPr>
        <w:t>DI</w:t>
      </w:r>
      <w:proofErr w:type="spellEnd"/>
      <w:r w:rsidRPr="00EA6CC2">
        <w:rPr>
          <w:rFonts w:cs="Calibri"/>
          <w:b/>
          <w:sz w:val="24"/>
          <w:szCs w:val="24"/>
        </w:rPr>
        <w:t xml:space="preserve"> NOTORIETÀ PER RINNOVO</w:t>
      </w:r>
      <w:r>
        <w:rPr>
          <w:rFonts w:cs="Calibri"/>
          <w:b/>
          <w:sz w:val="24"/>
          <w:szCs w:val="24"/>
        </w:rPr>
        <w:t xml:space="preserve"> </w:t>
      </w:r>
    </w:p>
    <w:p w:rsidR="00A34FAC" w:rsidRDefault="00A34FAC" w:rsidP="007F75CD">
      <w:pPr>
        <w:spacing w:line="240" w:lineRule="auto"/>
        <w:ind w:left="142" w:right="-427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ANNUALE BENEFICI H</w:t>
      </w:r>
    </w:p>
    <w:p w:rsidR="00A34FAC" w:rsidRDefault="00A34FAC" w:rsidP="007F75CD">
      <w:pPr>
        <w:spacing w:line="240" w:lineRule="auto"/>
        <w:ind w:left="142" w:right="-427"/>
        <w:jc w:val="center"/>
        <w:rPr>
          <w:rFonts w:cs="Calibri"/>
          <w:b/>
          <w:sz w:val="24"/>
          <w:szCs w:val="24"/>
        </w:rPr>
      </w:pP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 w:rsidRPr="00DC21A3">
        <w:rPr>
          <w:rFonts w:cs="Calibri"/>
          <w:sz w:val="24"/>
          <w:szCs w:val="24"/>
        </w:rPr>
        <w:t>_ l</w:t>
      </w:r>
      <w:r>
        <w:rPr>
          <w:rFonts w:cs="Calibri"/>
          <w:sz w:val="24"/>
          <w:szCs w:val="24"/>
        </w:rPr>
        <w:t xml:space="preserve"> _ </w:t>
      </w:r>
      <w:proofErr w:type="spellStart"/>
      <w:r>
        <w:rPr>
          <w:rFonts w:cs="Calibri"/>
          <w:sz w:val="24"/>
          <w:szCs w:val="24"/>
        </w:rPr>
        <w:t>sottoscritt</w:t>
      </w:r>
      <w:proofErr w:type="spellEnd"/>
      <w:r>
        <w:rPr>
          <w:rFonts w:cs="Calibri"/>
          <w:sz w:val="24"/>
          <w:szCs w:val="24"/>
        </w:rPr>
        <w:t xml:space="preserve"> _ ____________________________________________________________________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nat</w:t>
      </w:r>
      <w:proofErr w:type="spellEnd"/>
      <w:r>
        <w:rPr>
          <w:rFonts w:cs="Calibri"/>
          <w:sz w:val="24"/>
          <w:szCs w:val="24"/>
        </w:rPr>
        <w:t xml:space="preserve"> _  a ______________________ (___ ) il ______________ residente a _________________ ( ___ )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via/piazza ___________________________ </w:t>
      </w:r>
      <w:proofErr w:type="spellStart"/>
      <w:r>
        <w:rPr>
          <w:rFonts w:cs="Calibri"/>
          <w:sz w:val="24"/>
          <w:szCs w:val="24"/>
        </w:rPr>
        <w:t>n°</w:t>
      </w:r>
      <w:proofErr w:type="spellEnd"/>
      <w:r>
        <w:rPr>
          <w:rFonts w:cs="Calibri"/>
          <w:sz w:val="24"/>
          <w:szCs w:val="24"/>
        </w:rPr>
        <w:t xml:space="preserve"> _________ ___ , consapevole delle sanzioni penali richiamate dall’art. 76 del D.P.R. </w:t>
      </w:r>
      <w:proofErr w:type="spellStart"/>
      <w:r>
        <w:rPr>
          <w:rFonts w:cs="Calibri"/>
          <w:sz w:val="24"/>
          <w:szCs w:val="24"/>
        </w:rPr>
        <w:t>N°</w:t>
      </w:r>
      <w:proofErr w:type="spellEnd"/>
      <w:r>
        <w:rPr>
          <w:rFonts w:cs="Calibri"/>
          <w:sz w:val="24"/>
          <w:szCs w:val="24"/>
        </w:rPr>
        <w:t xml:space="preserve"> 445 del  28/12/2000, in caso di dichiarazioni mendaci e di formazione o uso di atti falsi</w:t>
      </w:r>
    </w:p>
    <w:p w:rsidR="00A34FAC" w:rsidRDefault="00A34FAC" w:rsidP="007F75CD">
      <w:pPr>
        <w:spacing w:line="240" w:lineRule="auto"/>
        <w:ind w:left="142" w:right="-427"/>
        <w:jc w:val="center"/>
        <w:rPr>
          <w:rFonts w:cs="Calibri"/>
          <w:b/>
          <w:sz w:val="24"/>
          <w:szCs w:val="24"/>
        </w:rPr>
      </w:pPr>
      <w:r w:rsidRPr="00B56714">
        <w:rPr>
          <w:rFonts w:cs="Calibri"/>
          <w:b/>
          <w:sz w:val="24"/>
          <w:szCs w:val="24"/>
        </w:rPr>
        <w:t>DICHIARA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 w:rsidRPr="00B56714">
        <w:rPr>
          <w:rFonts w:cs="Calibri"/>
          <w:sz w:val="24"/>
          <w:szCs w:val="24"/>
        </w:rPr>
        <w:t>Che la commissione</w:t>
      </w:r>
      <w:r>
        <w:rPr>
          <w:rFonts w:cs="Calibri"/>
          <w:sz w:val="24"/>
          <w:szCs w:val="24"/>
        </w:rPr>
        <w:t xml:space="preserve"> ASP non ha rivisto il giudizio di gravità dell’handicap della persona per la quale vengono richiesti i benefici e che la certificazione ASP non è scaduta e non ha subito modifiche.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Dichiaro di essere informato, ai sensi e per gli effetti di cui all’art. 13 del D.lgs. 30/06/2003 </w:t>
      </w:r>
      <w:proofErr w:type="spellStart"/>
      <w:r>
        <w:rPr>
          <w:rFonts w:cs="Calibri"/>
          <w:sz w:val="24"/>
          <w:szCs w:val="24"/>
        </w:rPr>
        <w:t>N°</w:t>
      </w:r>
      <w:proofErr w:type="spellEnd"/>
      <w:r>
        <w:rPr>
          <w:rFonts w:cs="Calibri"/>
          <w:sz w:val="24"/>
          <w:szCs w:val="24"/>
        </w:rPr>
        <w:t xml:space="preserve"> 196 che i dati personali raccolti saranno trattati, anche con strumenti informatici, esclusivamente nell’ambito del procedimento per i quale la presente dichiarazione viene resa.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Palermo, ________________</w:t>
      </w:r>
      <w:r>
        <w:rPr>
          <w:rFonts w:cs="Calibri"/>
          <w:sz w:val="24"/>
          <w:szCs w:val="24"/>
        </w:rPr>
        <w:tab/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__________________________________</w:t>
      </w:r>
      <w:r>
        <w:rPr>
          <w:rFonts w:cs="Calibri"/>
          <w:sz w:val="24"/>
          <w:szCs w:val="24"/>
        </w:rPr>
        <w:tab/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il dichiarante</w:t>
      </w:r>
    </w:p>
    <w:p w:rsidR="00A34FAC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Pr="00B56714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Ai sensi dell’art. 38 del D.P.R. 28/12/2000 </w:t>
      </w:r>
      <w:proofErr w:type="spellStart"/>
      <w:r>
        <w:rPr>
          <w:rFonts w:cs="Calibri"/>
          <w:sz w:val="24"/>
          <w:szCs w:val="24"/>
        </w:rPr>
        <w:t>N°</w:t>
      </w:r>
      <w:proofErr w:type="spellEnd"/>
      <w:r>
        <w:rPr>
          <w:rFonts w:cs="Calibri"/>
          <w:sz w:val="24"/>
          <w:szCs w:val="24"/>
        </w:rPr>
        <w:t xml:space="preserve"> 445 la dichiarazione è sottoscritta dall’interessato in presenza del dipendente addetto ovvero sottoscritta e presentata all’ufficio competente, unitamente a copia fotostatica non autenticata di un documento di identità del sottoscrittore. </w:t>
      </w:r>
    </w:p>
    <w:p w:rsidR="00A34FAC" w:rsidRPr="00B56714" w:rsidRDefault="00A34FAC" w:rsidP="007F75CD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</w:p>
    <w:p w:rsidR="00A34FAC" w:rsidRPr="000E35C9" w:rsidRDefault="00A34FAC" w:rsidP="000E35C9">
      <w:pPr>
        <w:spacing w:line="240" w:lineRule="auto"/>
        <w:ind w:left="142" w:right="-427"/>
        <w:jc w:val="center"/>
        <w:rPr>
          <w:rFonts w:cs="Calibri"/>
          <w:b/>
          <w:sz w:val="28"/>
          <w:szCs w:val="28"/>
          <w:u w:val="single"/>
        </w:rPr>
      </w:pPr>
      <w:r w:rsidRPr="000E35C9">
        <w:rPr>
          <w:rFonts w:cs="Calibri"/>
          <w:b/>
          <w:sz w:val="28"/>
          <w:szCs w:val="28"/>
          <w:u w:val="single"/>
        </w:rPr>
        <w:t>AVVERTENZE</w:t>
      </w:r>
    </w:p>
    <w:p w:rsidR="00A34FAC" w:rsidRPr="000E35C9" w:rsidRDefault="00A34FAC" w:rsidP="00E54B0F">
      <w:pPr>
        <w:spacing w:line="240" w:lineRule="auto"/>
        <w:ind w:left="142" w:right="-427"/>
        <w:rPr>
          <w:rFonts w:cs="Calibri"/>
          <w:sz w:val="24"/>
          <w:szCs w:val="24"/>
        </w:rPr>
      </w:pPr>
    </w:p>
    <w:p w:rsidR="00A34FAC" w:rsidRDefault="00A34FAC" w:rsidP="000E35C9">
      <w:pPr>
        <w:pStyle w:val="Paragrafoelenco"/>
        <w:numPr>
          <w:ilvl w:val="0"/>
          <w:numId w:val="10"/>
        </w:numPr>
        <w:spacing w:line="240" w:lineRule="auto"/>
        <w:ind w:right="-427"/>
        <w:rPr>
          <w:rFonts w:cs="Calibri"/>
          <w:sz w:val="24"/>
          <w:szCs w:val="24"/>
          <w:u w:val="single"/>
        </w:rPr>
      </w:pPr>
      <w:r w:rsidRPr="000E35C9">
        <w:rPr>
          <w:rFonts w:cs="Calibri"/>
          <w:sz w:val="24"/>
          <w:szCs w:val="24"/>
          <w:u w:val="single"/>
        </w:rPr>
        <w:t xml:space="preserve">BENEFICIARI </w:t>
      </w:r>
      <w:r>
        <w:rPr>
          <w:rFonts w:cs="Calibri"/>
          <w:sz w:val="24"/>
          <w:szCs w:val="24"/>
          <w:u w:val="single"/>
        </w:rPr>
        <w:t xml:space="preserve">                                                </w:t>
      </w:r>
    </w:p>
    <w:p w:rsidR="00A34FAC" w:rsidRDefault="00A34FAC" w:rsidP="000E35C9">
      <w:pPr>
        <w:spacing w:line="240" w:lineRule="auto"/>
        <w:ind w:left="502" w:right="-427"/>
        <w:rPr>
          <w:rFonts w:cs="Calibri"/>
          <w:sz w:val="20"/>
          <w:szCs w:val="20"/>
        </w:rPr>
      </w:pPr>
      <w:r w:rsidRPr="000E35C9">
        <w:rPr>
          <w:rFonts w:cs="Calibri"/>
          <w:sz w:val="20"/>
          <w:szCs w:val="20"/>
        </w:rPr>
        <w:t xml:space="preserve">Genitori, anche adottivi o affidatari di figli maggiorenni, coniuge, parenti o affini entro il 2° grado, di soggetti con handicap </w:t>
      </w:r>
      <w:r>
        <w:rPr>
          <w:rFonts w:cs="Calibri"/>
          <w:sz w:val="20"/>
          <w:szCs w:val="20"/>
        </w:rPr>
        <w:t>in situazione di gravità accertata ai sensi dell’art. 3, comma 3, della legge n. 104/1992 non ricoverati a tempo pieno. I permessi possono essere fruiti da parente o affini di terzo grado soltanto qualora uno dei genitori        o il coniuge abbiano compiuto 65 anni di età, siano affetti da patologie invalidanti o siano deceduti o mancanti     (sono parenti di primo grado ad es.: genitori, figli; sono parenti di secondo grado ad es.: nonni, fratelli, sorelle,     nipoti in quanto figli dei figli; sono affini di primo grado ad es.: suocero/a, nuora, genero; sono affini di secondo   grado es.: cognati; sono parenti di terzo grado ad es.: zii, nipoti in quanto figli di fratelli/sorelle, bisnonni, pronipoti   in linea retta; sono affini di terzo grado ad es.: zii acquisiti, nipoti acquisiti). I permessi possono essere fruiti da un solo lavoratore per assistere la stessa persona: l’unica eccezione riguarda i genitori che possono fruire dei permessi per assistere lo stesso figlio anche alternativamente sempre nel limite dei tre giorni per disabile in situazione di gravità.</w:t>
      </w:r>
    </w:p>
    <w:p w:rsidR="00A34FAC" w:rsidRPr="00AA7511" w:rsidRDefault="00A34FAC" w:rsidP="00AA7511">
      <w:pPr>
        <w:pStyle w:val="Paragrafoelenco"/>
        <w:numPr>
          <w:ilvl w:val="0"/>
          <w:numId w:val="10"/>
        </w:numPr>
        <w:spacing w:line="240" w:lineRule="auto"/>
        <w:ind w:right="-427"/>
        <w:rPr>
          <w:rFonts w:cs="Calibri"/>
          <w:u w:val="single"/>
        </w:rPr>
      </w:pPr>
      <w:r w:rsidRPr="00AA7511">
        <w:rPr>
          <w:rFonts w:cs="Calibri"/>
          <w:sz w:val="24"/>
          <w:szCs w:val="24"/>
          <w:u w:val="single"/>
        </w:rPr>
        <w:t xml:space="preserve">PERMESSI SPETTANTI </w:t>
      </w:r>
      <w:r w:rsidRPr="00AA7511">
        <w:rPr>
          <w:rFonts w:cs="Calibri"/>
          <w:sz w:val="24"/>
          <w:szCs w:val="24"/>
        </w:rPr>
        <w:t xml:space="preserve">   </w:t>
      </w:r>
      <w:r w:rsidRPr="00AA7511">
        <w:rPr>
          <w:rFonts w:cs="Calibri"/>
          <w:sz w:val="20"/>
          <w:szCs w:val="20"/>
        </w:rPr>
        <w:t>3 giorni di permessi mensile, frazionabili anche in 6 mezze giornate.</w:t>
      </w:r>
    </w:p>
    <w:p w:rsidR="00A34FAC" w:rsidRDefault="00A34FAC" w:rsidP="00AA7511">
      <w:pPr>
        <w:spacing w:line="240" w:lineRule="auto"/>
        <w:ind w:left="142" w:right="-427"/>
        <w:rPr>
          <w:rFonts w:cs="Calibri"/>
          <w:u w:val="single"/>
        </w:rPr>
      </w:pPr>
      <w:r>
        <w:rPr>
          <w:rFonts w:cs="Calibri"/>
        </w:rPr>
        <w:t>3)</w:t>
      </w:r>
      <w:r w:rsidRPr="00AA7511">
        <w:rPr>
          <w:rFonts w:cs="Calibri"/>
        </w:rPr>
        <w:t xml:space="preserve">   </w:t>
      </w:r>
      <w:r w:rsidRPr="00AA7511">
        <w:rPr>
          <w:rFonts w:cs="Calibri"/>
          <w:u w:val="single"/>
        </w:rPr>
        <w:t xml:space="preserve">CONDIZIONI E MODALITÀ  </w:t>
      </w:r>
      <w:proofErr w:type="spellStart"/>
      <w:r w:rsidRPr="00AA7511">
        <w:rPr>
          <w:rFonts w:cs="Calibri"/>
          <w:u w:val="single"/>
        </w:rPr>
        <w:t>DI</w:t>
      </w:r>
      <w:proofErr w:type="spellEnd"/>
      <w:r>
        <w:rPr>
          <w:rFonts w:cs="Calibri"/>
          <w:u w:val="single"/>
        </w:rPr>
        <w:t xml:space="preserve"> </w:t>
      </w:r>
      <w:r w:rsidRPr="00AA7511">
        <w:rPr>
          <w:rFonts w:cs="Calibri"/>
          <w:u w:val="single"/>
        </w:rPr>
        <w:t xml:space="preserve">FRUIZIONE 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 w:rsidRPr="00644C1B">
        <w:rPr>
          <w:rFonts w:cs="Calibri"/>
        </w:rPr>
        <w:t xml:space="preserve">Non è </w:t>
      </w:r>
      <w:r>
        <w:rPr>
          <w:rFonts w:cs="Calibri"/>
        </w:rPr>
        <w:t>ammessa l’alternativa tra più beneficiari, in quanto i permessi possono essere accordati soltanto ad un unico lavoratore. La sola eccezione è prevista per i9 genitori di figli con disabilità  grave ai quali è riconosciuta la possibilità di fruire dei permessi alternativamente, sempre nel limite dei tre giorni.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Spettano anche se l’altro genitore non ne ha diritto (perché, ad esempio, è casalingo/a, lavoratore/lavoratrice, autonomo/a, ecc.).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Non sono richiesti i requisiti della convivenza, della continuità ed esclusività dell’assistenza con il soggetto portatore di handicap.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I permessi non fruiti in un mese non possono essere cumulati nei mesi successivi.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In caso di part-time verticale le giornate di permesso mensili vengono proporzionalmente ridotte.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I 3 giorni di permesso, complessivamente spettanti ad entrambi i genitori conviventi con il portatore di handicap, se richiesti contemporaneamente, possono anche coincidere (esempio: madre lunedì e martedì, padre martedì).</w:t>
      </w:r>
    </w:p>
    <w:p w:rsidR="00A34FAC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>I 3 giorni di permesso devono essere possibilmente fruiti dai docenti in giornate non ricorrenti.</w:t>
      </w:r>
    </w:p>
    <w:p w:rsidR="00A34FAC" w:rsidRDefault="00A34FAC" w:rsidP="006B7C51">
      <w:pPr>
        <w:pStyle w:val="Paragrafoelenco"/>
        <w:spacing w:line="240" w:lineRule="auto"/>
        <w:ind w:right="-427"/>
        <w:rPr>
          <w:rFonts w:cs="Calibri"/>
        </w:rPr>
      </w:pPr>
    </w:p>
    <w:p w:rsidR="00A34FAC" w:rsidRDefault="00A34FAC" w:rsidP="006B7C51">
      <w:pPr>
        <w:pStyle w:val="Paragrafoelenco"/>
        <w:spacing w:line="240" w:lineRule="auto"/>
        <w:ind w:right="-427"/>
        <w:rPr>
          <w:rFonts w:cs="Calibri"/>
        </w:rPr>
      </w:pPr>
    </w:p>
    <w:p w:rsidR="00A34FAC" w:rsidRPr="00644C1B" w:rsidRDefault="00A34FAC" w:rsidP="00644C1B">
      <w:pPr>
        <w:pStyle w:val="Paragrafoelenco"/>
        <w:numPr>
          <w:ilvl w:val="0"/>
          <w:numId w:val="9"/>
        </w:numPr>
        <w:spacing w:line="240" w:lineRule="auto"/>
        <w:ind w:right="-427"/>
        <w:rPr>
          <w:rFonts w:cs="Calibri"/>
        </w:rPr>
      </w:pPr>
      <w:r>
        <w:rPr>
          <w:rFonts w:cs="Calibri"/>
        </w:rPr>
        <w:t xml:space="preserve">Il richiedente dovrà comunicare le date in cui fruirà dei permessi in tempo utile, salvo emergenze, per consentire l’organizzazione dei servizi e per limitare le ricadute negative derivanti dall’assenza.    </w:t>
      </w:r>
    </w:p>
    <w:p w:rsidR="00A34FAC" w:rsidRPr="00556366" w:rsidRDefault="00A34FAC" w:rsidP="00556366">
      <w:pPr>
        <w:spacing w:line="240" w:lineRule="auto"/>
        <w:ind w:left="142" w:right="-427"/>
        <w:rPr>
          <w:rFonts w:cs="Calibri"/>
          <w:sz w:val="24"/>
          <w:szCs w:val="24"/>
          <w:u w:val="single"/>
        </w:rPr>
      </w:pPr>
      <w:r w:rsidRPr="00556366">
        <w:rPr>
          <w:rFonts w:cs="Calibri"/>
          <w:sz w:val="24"/>
          <w:szCs w:val="24"/>
        </w:rPr>
        <w:t xml:space="preserve">4)   </w:t>
      </w:r>
      <w:r w:rsidRPr="00556366">
        <w:rPr>
          <w:rFonts w:cs="Calibri"/>
          <w:sz w:val="24"/>
          <w:szCs w:val="24"/>
          <w:u w:val="single"/>
        </w:rPr>
        <w:t xml:space="preserve">DOMANDA E DOCUMENTAZIONE </w:t>
      </w:r>
    </w:p>
    <w:p w:rsidR="00A34FAC" w:rsidRDefault="00A34FAC" w:rsidP="00F56216">
      <w:pPr>
        <w:pStyle w:val="Paragrafoelenco"/>
        <w:numPr>
          <w:ilvl w:val="0"/>
          <w:numId w:val="12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La domanda ha validità annuale e può essere modificata in caso di necessità.</w:t>
      </w:r>
    </w:p>
    <w:p w:rsidR="00A34FAC" w:rsidRDefault="00A34FAC" w:rsidP="00F56216">
      <w:pPr>
        <w:pStyle w:val="Paragrafoelenco"/>
        <w:numPr>
          <w:ilvl w:val="0"/>
          <w:numId w:val="12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Alla domanda va allegata documentazione relativa alla gravità dell’handicap (anche in copia dichiarata autentica), rilasciata a suo tempo dalla Commissione medica della competente ASL.</w:t>
      </w:r>
    </w:p>
    <w:p w:rsidR="00A34FAC" w:rsidRDefault="00A34FAC" w:rsidP="00F56216">
      <w:pPr>
        <w:pStyle w:val="Paragrafoelenco"/>
        <w:numPr>
          <w:ilvl w:val="0"/>
          <w:numId w:val="12"/>
        </w:numPr>
        <w:spacing w:line="240" w:lineRule="auto"/>
        <w:ind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Per il rinnovo è sufficiente dichiarare che l’ASL non ha rivisto il giudizio di gravità dell’handicap.</w:t>
      </w:r>
    </w:p>
    <w:p w:rsidR="00A34FAC" w:rsidRDefault="00A34FAC" w:rsidP="00556366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55636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5) </w:t>
      </w:r>
      <w:r w:rsidRPr="00C442A4">
        <w:rPr>
          <w:rFonts w:cs="Calibri"/>
          <w:sz w:val="24"/>
          <w:szCs w:val="24"/>
          <w:u w:val="single"/>
        </w:rPr>
        <w:t>INCOMPATIBILITÀ</w:t>
      </w:r>
      <w:r>
        <w:rPr>
          <w:rFonts w:cs="Calibri"/>
          <w:sz w:val="24"/>
          <w:szCs w:val="24"/>
        </w:rPr>
        <w:t xml:space="preserve"> </w:t>
      </w:r>
    </w:p>
    <w:p w:rsidR="00A34FAC" w:rsidRDefault="00A34FAC" w:rsidP="00556366">
      <w:pPr>
        <w:spacing w:line="240" w:lineRule="auto"/>
        <w:ind w:left="142" w:right="-42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Durante i mesi in cui viene fruito il congedo di cui all’art. 42 comma 5 del D.lgs. 151/2001 (congedo massimo di due anni per i genitori, o, nei casi previsti, fratelli) nessun altro soggetto può fruire dei permessi di tre giorni mensili dell’art. 33 comma 3 della legge 104/92.  </w:t>
      </w:r>
    </w:p>
    <w:sectPr w:rsidR="00A34FAC" w:rsidSect="00D63AB9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07A"/>
    <w:multiLevelType w:val="hybridMultilevel"/>
    <w:tmpl w:val="CED44FB4"/>
    <w:lvl w:ilvl="0" w:tplc="2BB297B8">
      <w:numFmt w:val="bullet"/>
      <w:lvlText w:val=""/>
      <w:lvlJc w:val="right"/>
      <w:pPr>
        <w:ind w:left="2129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">
    <w:nsid w:val="25875A13"/>
    <w:multiLevelType w:val="hybridMultilevel"/>
    <w:tmpl w:val="90FEC24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BFA500A"/>
    <w:multiLevelType w:val="hybridMultilevel"/>
    <w:tmpl w:val="24D6862C"/>
    <w:lvl w:ilvl="0" w:tplc="F244D2FE">
      <w:numFmt w:val="bullet"/>
      <w:lvlText w:val="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E24CD5"/>
    <w:multiLevelType w:val="hybridMultilevel"/>
    <w:tmpl w:val="E2A6770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3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>
    <w:nsid w:val="37086F35"/>
    <w:multiLevelType w:val="hybridMultilevel"/>
    <w:tmpl w:val="888E4316"/>
    <w:lvl w:ilvl="0" w:tplc="F244D2FE">
      <w:numFmt w:val="bullet"/>
      <w:lvlText w:val="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5">
    <w:nsid w:val="3AC42575"/>
    <w:multiLevelType w:val="hybridMultilevel"/>
    <w:tmpl w:val="D3B0B622"/>
    <w:lvl w:ilvl="0" w:tplc="47B2EB70">
      <w:start w:val="4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485B11EC"/>
    <w:multiLevelType w:val="hybridMultilevel"/>
    <w:tmpl w:val="60FE5F5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135DA4"/>
    <w:multiLevelType w:val="hybridMultilevel"/>
    <w:tmpl w:val="5FCA51BA"/>
    <w:lvl w:ilvl="0" w:tplc="1684102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51A7481"/>
    <w:multiLevelType w:val="hybridMultilevel"/>
    <w:tmpl w:val="F620AD70"/>
    <w:lvl w:ilvl="0" w:tplc="1730FFB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63A7207"/>
    <w:multiLevelType w:val="hybridMultilevel"/>
    <w:tmpl w:val="E1C279D4"/>
    <w:lvl w:ilvl="0" w:tplc="F244D2FE">
      <w:numFmt w:val="bullet"/>
      <w:lvlText w:val=""/>
      <w:lvlJc w:val="left"/>
      <w:pPr>
        <w:ind w:left="1409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12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8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4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0">
    <w:nsid w:val="7CB7578B"/>
    <w:multiLevelType w:val="hybridMultilevel"/>
    <w:tmpl w:val="6B5E6DD4"/>
    <w:lvl w:ilvl="0" w:tplc="2BB297B8">
      <w:numFmt w:val="bullet"/>
      <w:lvlText w:val=""/>
      <w:lvlJc w:val="right"/>
      <w:pPr>
        <w:ind w:left="1713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F2F04DB"/>
    <w:multiLevelType w:val="hybridMultilevel"/>
    <w:tmpl w:val="D64A79D0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5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1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7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/>
  <w:rsids>
    <w:rsidRoot w:val="00A608B7"/>
    <w:rsid w:val="000223FF"/>
    <w:rsid w:val="0002509D"/>
    <w:rsid w:val="000345B5"/>
    <w:rsid w:val="00054463"/>
    <w:rsid w:val="000916D9"/>
    <w:rsid w:val="000A1C98"/>
    <w:rsid w:val="000A498C"/>
    <w:rsid w:val="000B55A6"/>
    <w:rsid w:val="000B672B"/>
    <w:rsid w:val="000E35C9"/>
    <w:rsid w:val="000F6966"/>
    <w:rsid w:val="00106EAF"/>
    <w:rsid w:val="00114762"/>
    <w:rsid w:val="00120001"/>
    <w:rsid w:val="00120855"/>
    <w:rsid w:val="0014007C"/>
    <w:rsid w:val="00140146"/>
    <w:rsid w:val="00144CD6"/>
    <w:rsid w:val="00150CEC"/>
    <w:rsid w:val="001801F3"/>
    <w:rsid w:val="001B0060"/>
    <w:rsid w:val="001B63B9"/>
    <w:rsid w:val="001C220E"/>
    <w:rsid w:val="001C3709"/>
    <w:rsid w:val="001D57B8"/>
    <w:rsid w:val="001E6C40"/>
    <w:rsid w:val="001F59F6"/>
    <w:rsid w:val="0020658E"/>
    <w:rsid w:val="00231A54"/>
    <w:rsid w:val="00234364"/>
    <w:rsid w:val="00243520"/>
    <w:rsid w:val="002536D3"/>
    <w:rsid w:val="002612B7"/>
    <w:rsid w:val="00271A82"/>
    <w:rsid w:val="002A379A"/>
    <w:rsid w:val="002B00D3"/>
    <w:rsid w:val="002B0505"/>
    <w:rsid w:val="002C04BC"/>
    <w:rsid w:val="002C4AAD"/>
    <w:rsid w:val="002D01F1"/>
    <w:rsid w:val="002E415C"/>
    <w:rsid w:val="002E5BF9"/>
    <w:rsid w:val="002E68BC"/>
    <w:rsid w:val="002F2E1A"/>
    <w:rsid w:val="002F7243"/>
    <w:rsid w:val="00305A64"/>
    <w:rsid w:val="00311754"/>
    <w:rsid w:val="00325157"/>
    <w:rsid w:val="003348E4"/>
    <w:rsid w:val="00346E19"/>
    <w:rsid w:val="00361A8E"/>
    <w:rsid w:val="00377ECF"/>
    <w:rsid w:val="0038126E"/>
    <w:rsid w:val="0038159F"/>
    <w:rsid w:val="003950A3"/>
    <w:rsid w:val="003A2911"/>
    <w:rsid w:val="003A3600"/>
    <w:rsid w:val="003A3CD0"/>
    <w:rsid w:val="003A70DC"/>
    <w:rsid w:val="003B1F78"/>
    <w:rsid w:val="003B4B16"/>
    <w:rsid w:val="003C78B9"/>
    <w:rsid w:val="003D2D77"/>
    <w:rsid w:val="003E3DE0"/>
    <w:rsid w:val="003E603F"/>
    <w:rsid w:val="0040691A"/>
    <w:rsid w:val="00411584"/>
    <w:rsid w:val="00424AD6"/>
    <w:rsid w:val="004310DD"/>
    <w:rsid w:val="00440562"/>
    <w:rsid w:val="00444A2E"/>
    <w:rsid w:val="00456C6C"/>
    <w:rsid w:val="004634F8"/>
    <w:rsid w:val="00464E36"/>
    <w:rsid w:val="00481144"/>
    <w:rsid w:val="004811B8"/>
    <w:rsid w:val="0049023A"/>
    <w:rsid w:val="00491C7D"/>
    <w:rsid w:val="004925DF"/>
    <w:rsid w:val="004A61D7"/>
    <w:rsid w:val="004C186F"/>
    <w:rsid w:val="004F084A"/>
    <w:rsid w:val="004F30AC"/>
    <w:rsid w:val="004F4CEA"/>
    <w:rsid w:val="0050095F"/>
    <w:rsid w:val="0050273C"/>
    <w:rsid w:val="00526BDD"/>
    <w:rsid w:val="005374F8"/>
    <w:rsid w:val="00547C56"/>
    <w:rsid w:val="00553E5D"/>
    <w:rsid w:val="00554A2D"/>
    <w:rsid w:val="00556366"/>
    <w:rsid w:val="00562473"/>
    <w:rsid w:val="00572F0E"/>
    <w:rsid w:val="005927AA"/>
    <w:rsid w:val="00594BB0"/>
    <w:rsid w:val="005A7FBA"/>
    <w:rsid w:val="005C107E"/>
    <w:rsid w:val="005C4408"/>
    <w:rsid w:val="005C6A31"/>
    <w:rsid w:val="005D0B73"/>
    <w:rsid w:val="005D76DB"/>
    <w:rsid w:val="005E1C8D"/>
    <w:rsid w:val="005F7EF5"/>
    <w:rsid w:val="00602073"/>
    <w:rsid w:val="006042C5"/>
    <w:rsid w:val="00613B63"/>
    <w:rsid w:val="00622F35"/>
    <w:rsid w:val="0062441C"/>
    <w:rsid w:val="00643A35"/>
    <w:rsid w:val="00644862"/>
    <w:rsid w:val="00644C1B"/>
    <w:rsid w:val="00652A4E"/>
    <w:rsid w:val="00654294"/>
    <w:rsid w:val="00661BEB"/>
    <w:rsid w:val="00681A49"/>
    <w:rsid w:val="00683AE5"/>
    <w:rsid w:val="006A0C91"/>
    <w:rsid w:val="006A3029"/>
    <w:rsid w:val="006A7FEE"/>
    <w:rsid w:val="006B1F09"/>
    <w:rsid w:val="006B7C51"/>
    <w:rsid w:val="006C23F6"/>
    <w:rsid w:val="006D7699"/>
    <w:rsid w:val="006F221E"/>
    <w:rsid w:val="00723494"/>
    <w:rsid w:val="00727C61"/>
    <w:rsid w:val="00745D95"/>
    <w:rsid w:val="0075603D"/>
    <w:rsid w:val="00772742"/>
    <w:rsid w:val="0077476E"/>
    <w:rsid w:val="00777E66"/>
    <w:rsid w:val="00781A0D"/>
    <w:rsid w:val="007A14C1"/>
    <w:rsid w:val="007B55F2"/>
    <w:rsid w:val="007C11B1"/>
    <w:rsid w:val="007D2293"/>
    <w:rsid w:val="007D7821"/>
    <w:rsid w:val="007E05FE"/>
    <w:rsid w:val="007F75CD"/>
    <w:rsid w:val="00826E3C"/>
    <w:rsid w:val="0083795E"/>
    <w:rsid w:val="00840E19"/>
    <w:rsid w:val="00866DC2"/>
    <w:rsid w:val="0087466F"/>
    <w:rsid w:val="00880C8F"/>
    <w:rsid w:val="008853D7"/>
    <w:rsid w:val="008A3724"/>
    <w:rsid w:val="008A4BEB"/>
    <w:rsid w:val="008C0C62"/>
    <w:rsid w:val="008E5FE5"/>
    <w:rsid w:val="008F1F09"/>
    <w:rsid w:val="008F3E53"/>
    <w:rsid w:val="00916950"/>
    <w:rsid w:val="009402D3"/>
    <w:rsid w:val="00946BBA"/>
    <w:rsid w:val="009719B2"/>
    <w:rsid w:val="00971E85"/>
    <w:rsid w:val="00976CC1"/>
    <w:rsid w:val="00987649"/>
    <w:rsid w:val="00994052"/>
    <w:rsid w:val="009B5745"/>
    <w:rsid w:val="009C1BC4"/>
    <w:rsid w:val="009C6846"/>
    <w:rsid w:val="00A03A01"/>
    <w:rsid w:val="00A34FAC"/>
    <w:rsid w:val="00A41906"/>
    <w:rsid w:val="00A41A71"/>
    <w:rsid w:val="00A4444F"/>
    <w:rsid w:val="00A46830"/>
    <w:rsid w:val="00A50ECB"/>
    <w:rsid w:val="00A608B7"/>
    <w:rsid w:val="00A76DF9"/>
    <w:rsid w:val="00A86925"/>
    <w:rsid w:val="00AA7511"/>
    <w:rsid w:val="00AB6984"/>
    <w:rsid w:val="00AD3748"/>
    <w:rsid w:val="00AE2982"/>
    <w:rsid w:val="00B01231"/>
    <w:rsid w:val="00B27142"/>
    <w:rsid w:val="00B44151"/>
    <w:rsid w:val="00B44EEC"/>
    <w:rsid w:val="00B56714"/>
    <w:rsid w:val="00B64D4F"/>
    <w:rsid w:val="00B65DB3"/>
    <w:rsid w:val="00B979D8"/>
    <w:rsid w:val="00BA4245"/>
    <w:rsid w:val="00BA5807"/>
    <w:rsid w:val="00BC0895"/>
    <w:rsid w:val="00BC5FBD"/>
    <w:rsid w:val="00C00A82"/>
    <w:rsid w:val="00C116D5"/>
    <w:rsid w:val="00C13479"/>
    <w:rsid w:val="00C30E90"/>
    <w:rsid w:val="00C36259"/>
    <w:rsid w:val="00C40878"/>
    <w:rsid w:val="00C442A4"/>
    <w:rsid w:val="00C4640F"/>
    <w:rsid w:val="00C62F86"/>
    <w:rsid w:val="00C76D4A"/>
    <w:rsid w:val="00C80229"/>
    <w:rsid w:val="00C84B6D"/>
    <w:rsid w:val="00C940FB"/>
    <w:rsid w:val="00C94C80"/>
    <w:rsid w:val="00CB4C3C"/>
    <w:rsid w:val="00CD7F48"/>
    <w:rsid w:val="00CE11EB"/>
    <w:rsid w:val="00CE1EFB"/>
    <w:rsid w:val="00CE2911"/>
    <w:rsid w:val="00CE7C1C"/>
    <w:rsid w:val="00CF19E1"/>
    <w:rsid w:val="00CF20C0"/>
    <w:rsid w:val="00CF7B65"/>
    <w:rsid w:val="00D02649"/>
    <w:rsid w:val="00D10ECA"/>
    <w:rsid w:val="00D2616F"/>
    <w:rsid w:val="00D32870"/>
    <w:rsid w:val="00D529EB"/>
    <w:rsid w:val="00D63AB9"/>
    <w:rsid w:val="00D74824"/>
    <w:rsid w:val="00D937AE"/>
    <w:rsid w:val="00D93903"/>
    <w:rsid w:val="00D939D2"/>
    <w:rsid w:val="00D949A1"/>
    <w:rsid w:val="00DB7218"/>
    <w:rsid w:val="00DC21A3"/>
    <w:rsid w:val="00DE5CBB"/>
    <w:rsid w:val="00DF05FF"/>
    <w:rsid w:val="00DF32DB"/>
    <w:rsid w:val="00DF52B2"/>
    <w:rsid w:val="00E07C6E"/>
    <w:rsid w:val="00E3007C"/>
    <w:rsid w:val="00E54B0F"/>
    <w:rsid w:val="00E64D4F"/>
    <w:rsid w:val="00E804B7"/>
    <w:rsid w:val="00E83ED2"/>
    <w:rsid w:val="00E85FA3"/>
    <w:rsid w:val="00E8797B"/>
    <w:rsid w:val="00E9220D"/>
    <w:rsid w:val="00E97221"/>
    <w:rsid w:val="00EA0088"/>
    <w:rsid w:val="00EA6CC2"/>
    <w:rsid w:val="00EB46DC"/>
    <w:rsid w:val="00EB70F0"/>
    <w:rsid w:val="00EE35AB"/>
    <w:rsid w:val="00EE3EAC"/>
    <w:rsid w:val="00EF5341"/>
    <w:rsid w:val="00F03CEE"/>
    <w:rsid w:val="00F159A9"/>
    <w:rsid w:val="00F17563"/>
    <w:rsid w:val="00F40EE2"/>
    <w:rsid w:val="00F43270"/>
    <w:rsid w:val="00F46DBD"/>
    <w:rsid w:val="00F56216"/>
    <w:rsid w:val="00F5665B"/>
    <w:rsid w:val="00F64FEA"/>
    <w:rsid w:val="00F65D23"/>
    <w:rsid w:val="00F73AE4"/>
    <w:rsid w:val="00F7460B"/>
    <w:rsid w:val="00F835AF"/>
    <w:rsid w:val="00F8690D"/>
    <w:rsid w:val="00F92347"/>
    <w:rsid w:val="00FA094B"/>
    <w:rsid w:val="00FA7994"/>
    <w:rsid w:val="00FB0B61"/>
    <w:rsid w:val="00FB755F"/>
    <w:rsid w:val="00FC15E0"/>
    <w:rsid w:val="00FD6D49"/>
    <w:rsid w:val="00FF3ABC"/>
    <w:rsid w:val="00FF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0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99"/>
    <w:qFormat/>
    <w:rsid w:val="00A608B7"/>
  </w:style>
  <w:style w:type="table" w:styleId="Grigliatabella">
    <w:name w:val="Table Grid"/>
    <w:basedOn w:val="Tabellanormale"/>
    <w:uiPriority w:val="99"/>
    <w:rsid w:val="00A608B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64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43A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91695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1839</Words>
  <Characters>10483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                                                                                                               Dirigente Scolastico                               dell’ istituto comprensivo statale “SPERONE-PERTINI”</dc:title>
  <dc:creator>Docente1</dc:creator>
  <cp:lastModifiedBy>Sabrina</cp:lastModifiedBy>
  <cp:revision>2</cp:revision>
  <cp:lastPrinted>2017-01-18T07:50:00Z</cp:lastPrinted>
  <dcterms:created xsi:type="dcterms:W3CDTF">2018-09-16T00:02:00Z</dcterms:created>
  <dcterms:modified xsi:type="dcterms:W3CDTF">2018-09-16T00:02:00Z</dcterms:modified>
</cp:coreProperties>
</file>